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CFEC8" w14:textId="329B4138" w:rsidR="0015742B" w:rsidRPr="0015742B" w:rsidRDefault="0015742B" w:rsidP="002271F0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15742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OBRAZLOŽENJE  PRORAČUNA  OPĆINE </w:t>
      </w:r>
      <w:r w:rsidR="008C685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BAŠKA VODA</w:t>
      </w:r>
    </w:p>
    <w:p w14:paraId="379705D7" w14:textId="1133653F" w:rsidR="0015742B" w:rsidRPr="0015742B" w:rsidRDefault="0015742B" w:rsidP="002271F0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15742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ZA 202</w:t>
      </w:r>
      <w:r w:rsidR="008C685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7</w:t>
      </w:r>
      <w:r w:rsidRPr="0015742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 I PROJEKCIJE 202</w:t>
      </w:r>
      <w:r w:rsidR="008C685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8</w:t>
      </w:r>
      <w:r w:rsidRPr="0015742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 I 202</w:t>
      </w:r>
      <w:r w:rsidR="008C685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9</w:t>
      </w:r>
      <w:r w:rsidRPr="0015742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</w:t>
      </w:r>
      <w:r w:rsidR="00FE1D4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15742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GODINU</w:t>
      </w:r>
    </w:p>
    <w:p w14:paraId="37C7E904" w14:textId="77777777" w:rsidR="0015742B" w:rsidRPr="0015742B" w:rsidRDefault="0015742B" w:rsidP="002271F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0B43051D" w14:textId="74781B0E" w:rsidR="0015742B" w:rsidRDefault="0015742B" w:rsidP="002271F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 osnovu članka 42. Zakona o proračunu (</w:t>
      </w:r>
      <w:r w:rsidR="00CF2E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„Narodne novine“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broj 144/21) predstavničko tijelo JLP(R)S obvezno je na prijedlog izvršnog tijela do kraja tekuće godine donijeti proračun za iduću proračunsku godinu i projekcije za slijedeće dvije godine. Uz proračun za narednu godinu donosi se i Odluka o izvrš</w:t>
      </w:r>
      <w:r w:rsidR="006237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avanju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proračuna za tu godinu. </w:t>
      </w:r>
    </w:p>
    <w:p w14:paraId="2275C006" w14:textId="77777777" w:rsidR="00815D6C" w:rsidRPr="0015742B" w:rsidRDefault="00815D6C" w:rsidP="002271F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527E807" w14:textId="4005CF7B" w:rsidR="0015742B" w:rsidRDefault="0015742B" w:rsidP="002271F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Proračun Općine 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Baška Voda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za 202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godinu i projekcije za 202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8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i 202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9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godinu izrađen je prema metodologiji propisanoj Zakonom o proračunu, </w:t>
      </w:r>
      <w:r w:rsidR="00577BA6"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Pravilnikom o proračunskom računovodstvu i računskom planu (</w:t>
      </w:r>
      <w:r w:rsidR="00577B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„Narodne novine“</w:t>
      </w:r>
      <w:r w:rsidR="00577BA6"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broj</w:t>
      </w:r>
      <w:r w:rsidR="00577B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  <w:r w:rsidR="00577BA6"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77B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158/23, 154/24</w:t>
      </w:r>
      <w:r w:rsidR="00577BA6"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</w:t>
      </w:r>
      <w:r w:rsidR="00577B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371F57" w:rsidRPr="00371F57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Pravilnik</w:t>
      </w:r>
      <w:r w:rsidR="00371F57">
        <w:rPr>
          <w:rFonts w:ascii="Times New Roman" w:hAnsi="Times New Roman" w:cs="Times New Roman"/>
          <w:kern w:val="0"/>
          <w:sz w:val="24"/>
          <w:szCs w:val="24"/>
          <w14:ligatures w14:val="none"/>
        </w:rPr>
        <w:t>om</w:t>
      </w:r>
      <w:r w:rsidR="00371F57" w:rsidRPr="00371F5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 planiranju u sustavu proračuna (Narodne novine, br. 1/24),</w:t>
      </w:r>
      <w:r w:rsidR="00371F57"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Pravilnikom o proračunskim klasifikacijama (</w:t>
      </w:r>
      <w:r w:rsidR="00CF2E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„Narodne novine“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broj</w:t>
      </w:r>
      <w:r w:rsidR="00ED0C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1356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4/24</w:t>
      </w:r>
      <w:r w:rsidR="00371F5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122/25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</w:t>
      </w:r>
      <w:r w:rsidR="00A738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A738DE" w:rsidRPr="00A738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Pravilnik</w:t>
      </w:r>
      <w:r w:rsidR="001323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om</w:t>
      </w:r>
      <w:r w:rsidR="00A738DE" w:rsidRPr="00A738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 korištenju sredstava Europske unije (Narodne novine, br. 44/24)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te Uputama Ministarstva financija za izradu proračuna JLP(R)S za razdoblje 202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.-202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9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06FD1AC1" w14:textId="39715835" w:rsidR="0015742B" w:rsidRPr="0015742B" w:rsidRDefault="0015742B" w:rsidP="002271F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Zakonom o proračunu utvrđeno je da se proračun usvaja na razini skupine ekonomske klasifikacije, prihodi i primici, rashodi i izdaci za 202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AE439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godinu iskazuju se na razini skupine (druga razina računskog plana) isto kao i za 202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8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i 202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9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AE439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godinu.</w:t>
      </w:r>
    </w:p>
    <w:p w14:paraId="36F81928" w14:textId="77777777" w:rsidR="0015742B" w:rsidRPr="0015742B" w:rsidRDefault="0015742B" w:rsidP="002271F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Proračun se sastoji od općeg i posebnog dijela te obrazloženja proračuna.</w:t>
      </w:r>
    </w:p>
    <w:p w14:paraId="66E9F277" w14:textId="220508CC" w:rsidR="0015742B" w:rsidRDefault="0015742B" w:rsidP="002271F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Opći dio proračuna čine; Sažetak Računa prihoda i rashoda </w:t>
      </w:r>
      <w:r w:rsidR="00880D1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 Sažetka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Računa financiranja, Račun prihoda i rashoda (ukupni prihodi i rashodi iskazani prema </w:t>
      </w:r>
      <w:r w:rsidR="00AD28E5"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ekonomskoj klasifikaciji na razini skupine</w:t>
      </w:r>
      <w:r w:rsidR="00AD28E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prema</w:t>
      </w:r>
      <w:r w:rsidR="00AD28E5"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izvorima financiranja i prema funkcijskoj klasifikaciji), Račun financiranja (prema </w:t>
      </w:r>
      <w:r w:rsidR="00880D1B"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ekonomskoj klasifikaciji na razini skupine</w:t>
      </w:r>
      <w:r w:rsidR="00880D1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 prema</w:t>
      </w:r>
      <w:r w:rsidR="00880D1B"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izvorima financiranja), dok Posebni dio proračuna predstavlja rashode i izdatke po organizacijskoj</w:t>
      </w:r>
      <w:r w:rsidR="00150D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klasifikaciji, izvorima financiranja i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ekonomskoj</w:t>
      </w:r>
      <w:r w:rsidR="00150D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klasifikaciji na razini skupine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raspoređenih u programe koji se sastoje od aktivnosti i projekata.</w:t>
      </w:r>
    </w:p>
    <w:p w14:paraId="50E43289" w14:textId="77777777" w:rsidR="002F558D" w:rsidRPr="0015742B" w:rsidRDefault="002F558D" w:rsidP="002271F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8079E64" w14:textId="0A25C355" w:rsidR="0015742B" w:rsidRDefault="0015742B" w:rsidP="002271F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 Proračunu Općine 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Baška Voda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za razdoblje 202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-202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9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C65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godine uključeni su i vlastiti i namjenski prihodi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(uglavnom prihodi iz ranijih godina i donacije jer su usluge vrtića stanovnicima Općine Baška Voda besplatni)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 primici proračunskih korisnika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Dječji vrtić „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Ježić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“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koji se uplaćuju na jedinstveni račun Općine te rashodi i izdaci proračunsk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og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korisnika koj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 se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financiraju iz tih prihoda.</w:t>
      </w:r>
    </w:p>
    <w:p w14:paraId="4E92893A" w14:textId="77777777" w:rsidR="00566620" w:rsidRPr="0015742B" w:rsidRDefault="00566620" w:rsidP="002271F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7543008" w14:textId="64858AAA" w:rsidR="0015742B" w:rsidRDefault="0015742B" w:rsidP="004745D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Proračunom Općine 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Baška Voda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za 202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.godinu planiraju se prihodi i primici u ukupnom iznosu od 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6.216.200,00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="008C68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rashodi i izdaci su planirani u istom iznosu.</w:t>
      </w:r>
    </w:p>
    <w:p w14:paraId="3775CC9B" w14:textId="77777777" w:rsidR="004745D1" w:rsidRDefault="004745D1" w:rsidP="004745D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5B4829F" w14:textId="5A2CF889" w:rsidR="004344C0" w:rsidRPr="0015742B" w:rsidRDefault="004344C0" w:rsidP="004745D1">
      <w:pPr>
        <w:spacing w:after="0" w:line="360" w:lineRule="auto"/>
        <w:jc w:val="both"/>
        <w:rPr>
          <w:rFonts w:ascii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15742B">
        <w:rPr>
          <w:rFonts w:ascii="Times New Roman" w:hAnsi="Times New Roman" w:cs="Times New Roman"/>
          <w:b/>
          <w:i/>
          <w:kern w:val="0"/>
          <w:sz w:val="24"/>
          <w:szCs w:val="24"/>
          <w14:ligatures w14:val="none"/>
        </w:rPr>
        <w:t>O</w:t>
      </w:r>
      <w:r>
        <w:rPr>
          <w:rFonts w:ascii="Times New Roman" w:hAnsi="Times New Roman" w:cs="Times New Roman"/>
          <w:b/>
          <w:i/>
          <w:kern w:val="0"/>
          <w:sz w:val="24"/>
          <w:szCs w:val="24"/>
          <w14:ligatures w14:val="none"/>
        </w:rPr>
        <w:t>PĆI</w:t>
      </w:r>
      <w:r w:rsidRPr="0015742B">
        <w:rPr>
          <w:rFonts w:ascii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DIO PRORAČUNA:</w:t>
      </w:r>
    </w:p>
    <w:p w14:paraId="53E6D934" w14:textId="77777777" w:rsidR="004745D1" w:rsidRPr="004745D1" w:rsidRDefault="004745D1" w:rsidP="004745D1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49E98759" w14:textId="2AAD42C2" w:rsidR="0015742B" w:rsidRPr="0015742B" w:rsidRDefault="0015742B" w:rsidP="004745D1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PRIHODI I PRIMICI</w:t>
      </w:r>
    </w:p>
    <w:p w14:paraId="730A858B" w14:textId="77777777" w:rsidR="004745D1" w:rsidRDefault="004745D1" w:rsidP="004745D1">
      <w:pPr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EFA3F98" w14:textId="171263A3" w:rsidR="0015742B" w:rsidRPr="0015742B" w:rsidRDefault="0015742B" w:rsidP="004745D1">
      <w:pPr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Planirani prihodi i primici Općine </w:t>
      </w:r>
      <w:r w:rsidR="008C6858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Baška Voda</w:t>
      </w:r>
      <w:r w:rsidRPr="0015742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za 202</w:t>
      </w:r>
      <w:r w:rsidR="008C6858"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15742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godinu iznose </w:t>
      </w:r>
      <w:r w:rsidR="008C6858">
        <w:rPr>
          <w:rFonts w:ascii="Times New Roman" w:hAnsi="Times New Roman" w:cs="Times New Roman"/>
          <w:kern w:val="0"/>
          <w:sz w:val="24"/>
          <w:szCs w:val="24"/>
          <w14:ligatures w14:val="none"/>
        </w:rPr>
        <w:t>6.216.200,00</w:t>
      </w:r>
      <w:r w:rsidRPr="0015742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te su uravnoteženi sa ukupnim rashodima i izdacima.</w:t>
      </w:r>
    </w:p>
    <w:p w14:paraId="01667108" w14:textId="2020E2B9" w:rsidR="0015742B" w:rsidRPr="0015742B" w:rsidRDefault="0015742B" w:rsidP="004745D1">
      <w:pPr>
        <w:spacing w:after="0" w:line="36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61</w:t>
      </w:r>
      <w:r w:rsidRPr="0015742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Prihodi od poreza se planiraju u iznosu od </w:t>
      </w:r>
      <w:r w:rsidR="008C6858">
        <w:rPr>
          <w:rFonts w:ascii="Times New Roman" w:hAnsi="Times New Roman" w:cs="Times New Roman"/>
          <w:kern w:val="0"/>
          <w:sz w:val="24"/>
          <w:szCs w:val="24"/>
          <w14:ligatures w14:val="none"/>
        </w:rPr>
        <w:t>3.038.990,00</w:t>
      </w:r>
      <w:r w:rsidRPr="0015742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sukladno procjeni gospodarskih kretanja i izmjeni općinskih odluka, a čine ih:  </w:t>
      </w:r>
    </w:p>
    <w:p w14:paraId="520AE5F8" w14:textId="26AF4D82" w:rsidR="0015742B" w:rsidRPr="0015742B" w:rsidRDefault="0015742B" w:rsidP="0015742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-porez</w:t>
      </w:r>
      <w:r w:rsidR="005B40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 prirez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na dohodak; planiran u iznosu od </w:t>
      </w:r>
      <w:r w:rsidR="00820F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1.645.840,00</w:t>
      </w:r>
      <w:r w:rsidR="000127F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</w:p>
    <w:p w14:paraId="07253F6D" w14:textId="6FB935BB" w:rsidR="0015742B" w:rsidRPr="0015742B" w:rsidRDefault="0015742B" w:rsidP="0015742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-porez na imovinu; planiran je u iznosu od </w:t>
      </w:r>
      <w:r w:rsidR="00820F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1.293.000,00</w:t>
      </w:r>
      <w:r w:rsidR="000127F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="00E32C0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 čine ga porez na </w:t>
      </w:r>
      <w:r w:rsidR="00804A1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nekretnine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 iznosu od </w:t>
      </w:r>
      <w:r w:rsidR="00820F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300.000,00</w:t>
      </w:r>
      <w:r w:rsidR="005B40F4" w:rsidRPr="005B40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porez na korištenje javnih površina u iznosu od </w:t>
      </w:r>
      <w:r w:rsidR="00820F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583.000,00</w:t>
      </w:r>
      <w:r w:rsidR="004C1A44" w:rsidRPr="004C1A4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porez na </w:t>
      </w:r>
      <w:r w:rsidR="00C67C0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kuće za odmor (naplata dugovanja po ovrhama) u iznosu od </w:t>
      </w:r>
      <w:r w:rsidR="00820F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100.000,00</w:t>
      </w:r>
      <w:r w:rsidR="00C67C0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 porez na promet nekretnina u iznosu od </w:t>
      </w:r>
      <w:r w:rsidR="00820F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310.000,00</w:t>
      </w:r>
      <w:r w:rsidR="004C1A44" w:rsidRPr="004C1A4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</w:p>
    <w:p w14:paraId="3AFEFFDB" w14:textId="607147C9" w:rsidR="0015742B" w:rsidRP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-porez na robe i usluge; ukupno je planiran </w:t>
      </w:r>
      <w:r w:rsidR="00820F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100.150,00</w:t>
      </w:r>
      <w:r w:rsidR="000127F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="00A9672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 to je porez na potrošnju alkoholnih i bezalkoholnih pića.</w:t>
      </w:r>
    </w:p>
    <w:p w14:paraId="63AA446E" w14:textId="0F26DAAB" w:rsid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63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Pomoći od subjekata unutar općeg proračuna se planiraju u iznosu od </w:t>
      </w:r>
      <w:r w:rsidR="00820F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567.000,00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="001C11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 čine ih:</w:t>
      </w:r>
    </w:p>
    <w:p w14:paraId="609F9DA6" w14:textId="3FD9E8EA" w:rsidR="00820FD2" w:rsidRDefault="00820FD2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-632 Pomoći od međunarodnih organizacija te institucija i tijela EU  100.000,00 EUR</w:t>
      </w:r>
    </w:p>
    <w:p w14:paraId="054541E3" w14:textId="71F80AB9" w:rsidR="00C97F43" w:rsidRDefault="0015742B" w:rsidP="00820FD2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-633</w:t>
      </w:r>
      <w:r w:rsidR="00820F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ekuće pomoći </w:t>
      </w:r>
      <w:r w:rsidR="00820F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proračunu i izvanproračunskim korisnicima iz drugih proračuna 460,000,00 EUR</w:t>
      </w:r>
    </w:p>
    <w:p w14:paraId="6AC98736" w14:textId="4B3613C5" w:rsidR="00820FD2" w:rsidRDefault="00820FD2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-634 Tekuće pomoći od izvanproračunskih korisnika 7.000,00 EUR.</w:t>
      </w:r>
    </w:p>
    <w:p w14:paraId="45CCAEE1" w14:textId="2C0B37B0" w:rsidR="0015742B" w:rsidRP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64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Prihodi od imovine se planiraju u iznosu od </w:t>
      </w:r>
      <w:r w:rsidR="00820F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1.450.000,00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="00B03D6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 čine ih:</w:t>
      </w:r>
    </w:p>
    <w:p w14:paraId="585DBBAA" w14:textId="073815A7" w:rsid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="00FC5E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Prihodi od financijske imovine, 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prihodi od </w:t>
      </w:r>
      <w:r w:rsidR="00AB508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naknade za dozvole na pomorskom dobru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zakupa poslovnih prostora, spomeničke rente, naknade za nezakonito izgrađene zgrade u prostor</w:t>
      </w:r>
      <w:r w:rsidR="002D083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u,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zatezne kamate iz obveznih odnosa.</w:t>
      </w:r>
    </w:p>
    <w:p w14:paraId="1EF53F01" w14:textId="64B17620" w:rsid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65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Prihodi od upravnih i administrativni pristojbi iznose </w:t>
      </w:r>
      <w:r w:rsidR="00FC5E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1.124.210,00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="00B937F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 čine ih:</w:t>
      </w:r>
    </w:p>
    <w:p w14:paraId="417EBF76" w14:textId="6DFCF9D2" w:rsid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-upravne i administrativne pristojbe </w:t>
      </w:r>
      <w:r w:rsidR="00FC5E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156.500,00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gdje se najviše planira na boravišnoj pristojbi u iznosu od </w:t>
      </w:r>
      <w:r w:rsidR="00FC5E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150.000,00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</w:p>
    <w:p w14:paraId="3683F140" w14:textId="2EF24E5C" w:rsidR="0015742B" w:rsidRP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="00FC5E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ostali nespomenuti 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prihodi </w:t>
      </w:r>
      <w:r w:rsidR="00FC5E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100.000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</w:p>
    <w:p w14:paraId="7ECB06DA" w14:textId="0A032D7C" w:rsid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-komunalni doprinosi i naknade su planirani u iznosu od </w:t>
      </w:r>
      <w:r w:rsidR="00FC5E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862.660,00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 to komunalni doprinos u iznosu od </w:t>
      </w:r>
      <w:r w:rsidR="00FC5E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562.660,00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te komunalne naknade u iznosu od </w:t>
      </w:r>
      <w:r w:rsidR="00FC5E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30</w:t>
      </w:r>
      <w:r w:rsidR="00AB508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.000,00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DD2DAE5" w14:textId="6B12A30E" w:rsid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66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bookmarkStart w:id="0" w:name="_Hlk90025863"/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Prihodi od prodaje proizvoda i roba te pruženih usluga </w:t>
      </w:r>
      <w:bookmarkEnd w:id="0"/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 prihodi od donacija se planiraju u iznosu od </w:t>
      </w:r>
      <w:r w:rsidR="00FC5E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1.000,00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="007D149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8EF1561" w14:textId="4FEB0544" w:rsidR="00DB5958" w:rsidRP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68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Kazne, upravne mjere i ostali prihodi se planiraju u iznosu od </w:t>
      </w:r>
      <w:r w:rsidR="00FC5EA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25.000,00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 to </w:t>
      </w:r>
    </w:p>
    <w:p w14:paraId="697EB1A4" w14:textId="0635DC4C" w:rsid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Prihodi od prodaje nefinancijske imovine se planiraju u iznosu od </w:t>
      </w:r>
      <w:r w:rsidR="00C247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.000,00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945C55B" w14:textId="77777777" w:rsidR="002F558D" w:rsidRDefault="002F558D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1" w:name="_Hlk153177067"/>
    </w:p>
    <w:bookmarkEnd w:id="1"/>
    <w:p w14:paraId="36106947" w14:textId="77777777" w:rsidR="0015742B" w:rsidRDefault="0015742B" w:rsidP="004745D1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RASHODI I IZDACI</w:t>
      </w:r>
    </w:p>
    <w:p w14:paraId="0A72507F" w14:textId="77777777" w:rsidR="004745D1" w:rsidRPr="004745D1" w:rsidRDefault="004745D1" w:rsidP="004745D1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2EA39F43" w14:textId="4E0FE4BC" w:rsidR="0015742B" w:rsidRPr="0015742B" w:rsidRDefault="0015742B" w:rsidP="004745D1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Rashodi i izdaci planirani su u ukupnom iznosu od 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6.216.200,00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 uravnoteženi su ukupnim prihodima i primicima. U ukupnim rashodima su i rashodi proračunskih korisnika Dječjeg vrtića „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Ježić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“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56219858" w14:textId="5134284C" w:rsidR="0015742B" w:rsidRPr="0015742B" w:rsidRDefault="0015742B" w:rsidP="0015742B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Rashodi poslovanja su planirani u iznosu od 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3.573.100,00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</w:p>
    <w:p w14:paraId="61DE3AFD" w14:textId="475A6D9D" w:rsid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31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Rashodi za zaposlene se planiraju u iznosu od </w:t>
      </w:r>
      <w:r w:rsidR="00390D1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005.000</w:t>
      </w:r>
      <w:r w:rsidR="008132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odnose se na bruto plaće, doprinose na plaće te ostale rashode za zaposlene u Općini 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Baška Voda i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Dječjem vrtiću „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Ježić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“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589DFA4" w14:textId="2EE19AAC" w:rsid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32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Materijalni rashodi iznose 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1.514.710,00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; naknade troškova zaposlenima u iznosu od 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71.400,00</w:t>
      </w:r>
      <w:r w:rsidR="002275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(službena putovanja, naknade za prijevoz na posao i s posla, stručno usavršavanje zaposlenika, seminari, tečajevi </w:t>
      </w:r>
      <w:r w:rsidR="00244D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 stručni ispiti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), </w:t>
      </w:r>
      <w:r w:rsidR="00244D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rashodi 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za materijal i energiju u iznosu od 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325.210,00</w:t>
      </w:r>
      <w:r w:rsidR="00802F6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(uredski materijal, literatura, materijal za čišćenje i održavanje te za higijenske potrebe i njegu, namirnice</w:t>
      </w:r>
      <w:r w:rsidR="00390D1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električna energija, materijal i dijelovi za tekuće i investicijsko održavanje građevinskih objekata, sitan inventar), rashodi za usluge</w:t>
      </w:r>
      <w:r w:rsidR="00390D1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iznose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881.300,00</w:t>
      </w:r>
      <w:r w:rsidR="00802F6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(najveći su rashodi na uslugama tekućeg i investicijskog održavanja u iznosu od </w:t>
      </w:r>
      <w:r w:rsidR="00BF3F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416.800,00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="00DC690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iz programa održavanja komunalne infrastrukture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rashodi za poštu, usluge telefona i interneta, </w:t>
      </w:r>
      <w:r w:rsidR="00DC690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održavanje zgrada i opreme, 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tisak, opskrba vodom, odvoz otpada, zdravstvene usluge, ugovori o djelu, geodetsko-katastarske usluge, računalne usluge, naknada za energetsku uslugu), ostali nespomenuti rashodi poslovanja 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154.650,00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3555675A" w14:textId="5EED3C9D" w:rsid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34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Financijski rashodi planirano je 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14.700,0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0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– bankarske usluge 5.400,00 eura, 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ostali financijski rashodi 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8</w:t>
      </w:r>
      <w:r w:rsidR="006F36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3F3D1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</w:t>
      </w:r>
      <w:r w:rsidR="006F36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,00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175C31E" w14:textId="43EFCD0D" w:rsid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37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Naknade građanima i kućanstvima planira se u iznosu od 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251.500,00</w:t>
      </w:r>
      <w:r w:rsidR="00D7785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(pomoć obiteljima i kućanstvima, stipendije, prijevoz učenika i studenata, naknade za novorođenčad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).</w:t>
      </w:r>
    </w:p>
    <w:p w14:paraId="052AC761" w14:textId="77777777" w:rsidR="00787906" w:rsidRDefault="0015742B" w:rsidP="00787906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38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Ostali rashodi se planiraju u iznosu od 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786.690,</w:t>
      </w:r>
      <w:r w:rsidR="00D77859" w:rsidRPr="00D7785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00</w:t>
      </w:r>
      <w:r w:rsidR="00D7785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; tekuće donacije u iznosu od 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786.040,00</w:t>
      </w:r>
      <w:r w:rsidR="00DB59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="00857D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(dobrovoljna vatrogasna društva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Baška Voda i Promajna</w:t>
      </w:r>
      <w:r w:rsidR="00857D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sportska društva, donacije OŠ 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BGM Baška Voda</w:t>
      </w:r>
      <w:r w:rsidR="00857D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F758F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djelatnost crvenog križa, </w:t>
      </w:r>
      <w:r w:rsidR="0021520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kultura, gorska služba spašavanja</w:t>
      </w:r>
      <w:r w:rsidR="00857D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penali i naknade šteta 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650,00 eura.</w:t>
      </w:r>
    </w:p>
    <w:p w14:paraId="342A5768" w14:textId="17AC0290" w:rsidR="0015742B" w:rsidRPr="0015742B" w:rsidRDefault="0015742B" w:rsidP="00787906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Rashodi za nabavu nefinancijske imovine u iznosu od 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2.643.100,00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</w:p>
    <w:p w14:paraId="63559F5F" w14:textId="77777777" w:rsidR="00787906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41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Rashodi za nabavu </w:t>
      </w:r>
      <w:proofErr w:type="spellStart"/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neproizvedene</w:t>
      </w:r>
      <w:proofErr w:type="spellEnd"/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dugotrajne imovine </w:t>
      </w:r>
      <w:r w:rsidR="00981E8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iznose </w:t>
      </w:r>
      <w:r w:rsidR="007879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482.500,00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</w:p>
    <w:p w14:paraId="0ECAD012" w14:textId="68402F3F" w:rsidR="00787906" w:rsidRPr="00787906" w:rsidRDefault="00787906" w:rsidP="0078790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Otkup zemljišta 100.000,00 eur</w:t>
      </w:r>
      <w:r w:rsidR="00CF355A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izrada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prostrnih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planova 45.000,00 eura, a izrada ostalih projekata odnosi se na:</w:t>
      </w:r>
      <w:r w:rsidRPr="00787906">
        <w:t xml:space="preserve"> </w:t>
      </w:r>
      <w:r w:rsidRPr="00787906">
        <w:rPr>
          <w:rFonts w:ascii="Times New Roman" w:hAnsi="Times New Roman" w:cs="Times New Roman"/>
          <w:sz w:val="24"/>
          <w:szCs w:val="24"/>
        </w:rPr>
        <w:t>Novi dječji vrtić</w:t>
      </w:r>
      <w:r>
        <w:rPr>
          <w:rFonts w:ascii="Times New Roman" w:hAnsi="Times New Roman" w:cs="Times New Roman"/>
          <w:sz w:val="24"/>
          <w:szCs w:val="24"/>
        </w:rPr>
        <w:t xml:space="preserve"> 30</w:t>
      </w:r>
      <w:r w:rsidRPr="00787906">
        <w:rPr>
          <w:rFonts w:ascii="Times New Roman" w:hAnsi="Times New Roman" w:cs="Times New Roman"/>
          <w:sz w:val="24"/>
          <w:szCs w:val="24"/>
        </w:rPr>
        <w:t>.000,00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87906">
        <w:rPr>
          <w:rFonts w:ascii="Times New Roman" w:hAnsi="Times New Roman" w:cs="Times New Roman"/>
          <w:sz w:val="24"/>
          <w:szCs w:val="24"/>
        </w:rPr>
        <w:t>Ulica Šimuna Sikavice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7906">
        <w:rPr>
          <w:rFonts w:ascii="Times New Roman" w:hAnsi="Times New Roman" w:cs="Times New Roman"/>
          <w:sz w:val="24"/>
          <w:szCs w:val="24"/>
        </w:rPr>
        <w:t>20.000,00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2AE43DA" w14:textId="462768AD" w:rsidR="00787906" w:rsidRPr="00787906" w:rsidRDefault="00787906" w:rsidP="00787906">
      <w:pPr>
        <w:pStyle w:val="Bezproreda"/>
        <w:rPr>
          <w:rFonts w:ascii="Times New Roman" w:hAnsi="Times New Roman" w:cs="Times New Roman"/>
          <w:sz w:val="24"/>
          <w:szCs w:val="24"/>
        </w:rPr>
      </w:pPr>
      <w:proofErr w:type="spellStart"/>
      <w:r w:rsidRPr="00787906">
        <w:rPr>
          <w:rFonts w:ascii="Times New Roman" w:hAnsi="Times New Roman" w:cs="Times New Roman"/>
          <w:sz w:val="24"/>
          <w:szCs w:val="24"/>
        </w:rPr>
        <w:t>Reciklažno</w:t>
      </w:r>
      <w:proofErr w:type="spellEnd"/>
      <w:r w:rsidRPr="00787906">
        <w:rPr>
          <w:rFonts w:ascii="Times New Roman" w:hAnsi="Times New Roman" w:cs="Times New Roman"/>
          <w:sz w:val="24"/>
          <w:szCs w:val="24"/>
        </w:rPr>
        <w:t xml:space="preserve"> dvorište/</w:t>
      </w:r>
      <w:proofErr w:type="spellStart"/>
      <w:r w:rsidRPr="00787906">
        <w:rPr>
          <w:rFonts w:ascii="Times New Roman" w:hAnsi="Times New Roman" w:cs="Times New Roman"/>
          <w:sz w:val="24"/>
          <w:szCs w:val="24"/>
        </w:rPr>
        <w:t>sortirnica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7906">
        <w:rPr>
          <w:rFonts w:ascii="Times New Roman" w:hAnsi="Times New Roman" w:cs="Times New Roman"/>
          <w:sz w:val="24"/>
          <w:szCs w:val="24"/>
        </w:rPr>
        <w:t>50.000,00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87906">
        <w:rPr>
          <w:rFonts w:ascii="Times New Roman" w:hAnsi="Times New Roman" w:cs="Times New Roman"/>
          <w:sz w:val="24"/>
          <w:szCs w:val="24"/>
        </w:rPr>
        <w:t>Kanalizacija Topići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7906">
        <w:rPr>
          <w:rFonts w:ascii="Times New Roman" w:hAnsi="Times New Roman" w:cs="Times New Roman"/>
          <w:sz w:val="24"/>
          <w:szCs w:val="24"/>
        </w:rPr>
        <w:t>30.000,00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87906">
        <w:rPr>
          <w:rFonts w:ascii="Times New Roman" w:hAnsi="Times New Roman" w:cs="Times New Roman"/>
          <w:sz w:val="24"/>
          <w:szCs w:val="24"/>
        </w:rPr>
        <w:t>Zaštita starog sela Topić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787906">
        <w:rPr>
          <w:rFonts w:ascii="Times New Roman" w:hAnsi="Times New Roman" w:cs="Times New Roman"/>
          <w:sz w:val="24"/>
          <w:szCs w:val="24"/>
        </w:rPr>
        <w:t>30.000,00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87906">
        <w:rPr>
          <w:rFonts w:ascii="Times New Roman" w:hAnsi="Times New Roman" w:cs="Times New Roman"/>
          <w:sz w:val="24"/>
          <w:szCs w:val="24"/>
        </w:rPr>
        <w:t>Kanalizacija Krvavica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7906">
        <w:rPr>
          <w:rFonts w:ascii="Times New Roman" w:hAnsi="Times New Roman" w:cs="Times New Roman"/>
          <w:sz w:val="24"/>
          <w:szCs w:val="24"/>
        </w:rPr>
        <w:t>30.000,00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87906">
        <w:rPr>
          <w:rFonts w:ascii="Times New Roman" w:hAnsi="Times New Roman" w:cs="Times New Roman"/>
          <w:sz w:val="24"/>
          <w:szCs w:val="24"/>
        </w:rPr>
        <w:t xml:space="preserve">Uređenje rive </w:t>
      </w:r>
      <w:proofErr w:type="spellStart"/>
      <w:r w:rsidRPr="00787906">
        <w:rPr>
          <w:rFonts w:ascii="Times New Roman" w:hAnsi="Times New Roman" w:cs="Times New Roman"/>
          <w:sz w:val="24"/>
          <w:szCs w:val="24"/>
        </w:rPr>
        <w:t>Bratuš</w:t>
      </w:r>
      <w:proofErr w:type="spellEnd"/>
      <w:r w:rsidR="001E6750">
        <w:rPr>
          <w:rFonts w:ascii="Times New Roman" w:hAnsi="Times New Roman" w:cs="Times New Roman"/>
          <w:sz w:val="24"/>
          <w:szCs w:val="24"/>
        </w:rPr>
        <w:t xml:space="preserve"> </w:t>
      </w:r>
      <w:r w:rsidRPr="00787906">
        <w:rPr>
          <w:rFonts w:ascii="Times New Roman" w:hAnsi="Times New Roman" w:cs="Times New Roman"/>
          <w:sz w:val="24"/>
          <w:szCs w:val="24"/>
        </w:rPr>
        <w:t>15.000,00</w:t>
      </w:r>
      <w:r w:rsidR="001E675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767FC62" w14:textId="3F54D7E1" w:rsidR="0015742B" w:rsidRDefault="00787906" w:rsidP="001E675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87906">
        <w:rPr>
          <w:rFonts w:ascii="Times New Roman" w:hAnsi="Times New Roman" w:cs="Times New Roman"/>
          <w:sz w:val="24"/>
          <w:szCs w:val="24"/>
        </w:rPr>
        <w:t>Ostali projekti</w:t>
      </w:r>
      <w:r w:rsidR="001E6750">
        <w:rPr>
          <w:rFonts w:ascii="Times New Roman" w:hAnsi="Times New Roman" w:cs="Times New Roman"/>
          <w:sz w:val="24"/>
          <w:szCs w:val="24"/>
        </w:rPr>
        <w:t xml:space="preserve"> 5</w:t>
      </w:r>
      <w:r w:rsidRPr="00787906">
        <w:rPr>
          <w:rFonts w:ascii="Times New Roman" w:hAnsi="Times New Roman" w:cs="Times New Roman"/>
          <w:sz w:val="24"/>
          <w:szCs w:val="24"/>
        </w:rPr>
        <w:t>5.000,00</w:t>
      </w:r>
      <w:r w:rsidR="001E6750">
        <w:rPr>
          <w:rFonts w:ascii="Times New Roman" w:hAnsi="Times New Roman" w:cs="Times New Roman"/>
          <w:sz w:val="24"/>
          <w:szCs w:val="24"/>
        </w:rPr>
        <w:t>.</w:t>
      </w:r>
    </w:p>
    <w:p w14:paraId="34EAB618" w14:textId="77777777" w:rsidR="009F5DF5" w:rsidRPr="001E6750" w:rsidRDefault="009F5DF5" w:rsidP="001E675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B4A2001" w14:textId="21E33BA9" w:rsidR="0015742B" w:rsidRDefault="0015742B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5742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42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Rashodi za nabavu proizvedene dugotrajne im</w:t>
      </w:r>
      <w:bookmarkStart w:id="2" w:name="_GoBack"/>
      <w:bookmarkEnd w:id="2"/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ovine </w:t>
      </w:r>
      <w:r w:rsidR="001E387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2.160.600,00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34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eura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(građevinski objekti</w:t>
      </w:r>
      <w:r w:rsidR="00806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1574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postrojenja i oprema</w:t>
      </w:r>
      <w:r w:rsidR="009F5DF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od kojih su najznačajniji:</w:t>
      </w:r>
    </w:p>
    <w:p w14:paraId="25748562" w14:textId="1555D90D" w:rsidR="009F5DF5" w:rsidRDefault="009F5DF5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-Kava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Bast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sortirnica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eko dvorište,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kompostana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hala  100.000,00 eura</w:t>
      </w:r>
    </w:p>
    <w:p w14:paraId="1974767B" w14:textId="1FECD392" w:rsidR="009F5DF5" w:rsidRDefault="009F5DF5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-Uređenje stare zgrade MZ u Baškoj Vodi  10.000,00 eura</w:t>
      </w:r>
    </w:p>
    <w:p w14:paraId="5B7D4CAC" w14:textId="6C680C74" w:rsidR="009F5DF5" w:rsidRDefault="009F5DF5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-Uređenje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šumatorija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sv. Lovre 15.000,00 eura</w:t>
      </w:r>
    </w:p>
    <w:p w14:paraId="6EB2B833" w14:textId="23E00923" w:rsidR="009F5DF5" w:rsidRDefault="009F5DF5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-Dječji vrtić 10.000,00 eura (predviđena je izrada projekata a tek nakon toga građenje)</w:t>
      </w:r>
    </w:p>
    <w:p w14:paraId="2233B7E8" w14:textId="64CB46D9" w:rsidR="009F5DF5" w:rsidRDefault="009F5DF5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-Sportska dvorana 10.000,00 eura(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predviđena je izrada projekata a tek nakon toga građenje)</w:t>
      </w:r>
    </w:p>
    <w:p w14:paraId="6569E971" w14:textId="0C8C7E50" w:rsidR="009F5DF5" w:rsidRDefault="009F5DF5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-uređenje Omladinskog doma (NK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Urania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10.000,00 eura</w:t>
      </w:r>
    </w:p>
    <w:p w14:paraId="04D685C1" w14:textId="564B628E" w:rsidR="009F5DF5" w:rsidRDefault="009F5DF5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-Info centar Rogač (DVD Baška Voda) 2.000,00 eura</w:t>
      </w:r>
    </w:p>
    <w:p w14:paraId="2510C611" w14:textId="18DC4D9E" w:rsidR="009F5DF5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-Izgradnja makadamskih cesta 13.500,00 eura</w:t>
      </w:r>
    </w:p>
    <w:p w14:paraId="1F8073F3" w14:textId="4761AD77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-Izgradnja asfaltnih cesta 50.000,00 eura-Kanalizacija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Bratuš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Krvavica 6.500,00 eura</w:t>
      </w:r>
    </w:p>
    <w:p w14:paraId="09488CB8" w14:textId="09EDE6F5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-Kanalizacija Baška Voda 10.000,00 eura</w:t>
      </w:r>
    </w:p>
    <w:p w14:paraId="06C1F9D5" w14:textId="34AEA909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-Uređenje terena za dječja igrališta na području Općine Baška Voda 100.000,00 eura</w:t>
      </w:r>
    </w:p>
    <w:p w14:paraId="2B979D6E" w14:textId="7EAC26E5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-Projekt Plaža (uređenje i održavanje plaža , ex Plava zastava) 135.000,00 eura</w:t>
      </w:r>
    </w:p>
    <w:p w14:paraId="2D5D2670" w14:textId="1CF62147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-Rekonstrukcija pera – rtova na području Općine Baška Voda 10.000,00 eura</w:t>
      </w:r>
    </w:p>
    <w:p w14:paraId="6596BDD1" w14:textId="2892C661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-Uređenje ulice Vladimira Nazora 50.000,00 eura</w:t>
      </w:r>
    </w:p>
    <w:p w14:paraId="21D134C2" w14:textId="0815A944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-Uređenje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Oborske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ulice  50.000,00 eura</w:t>
      </w:r>
    </w:p>
    <w:p w14:paraId="420B42CF" w14:textId="5D8FDA07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-Ostali nespomenuti građevinski objekti Baška Voda  250.000,00 eura</w:t>
      </w:r>
    </w:p>
    <w:p w14:paraId="186312A5" w14:textId="72AC34ED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-Uređenje ulice Obala sv. Nikole od Crkve do hotela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Bacchus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50.000,00 eura</w:t>
      </w:r>
    </w:p>
    <w:p w14:paraId="53776800" w14:textId="4446F64A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-Uređenje ulice u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Bastu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od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Crlve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do vrha sela 150.000,00 eura</w:t>
      </w:r>
    </w:p>
    <w:p w14:paraId="71635C5B" w14:textId="7E648134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-Rekreacijski centar (park)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Bast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250.000,00 eura</w:t>
      </w:r>
    </w:p>
    <w:p w14:paraId="70BDAACA" w14:textId="114DD986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-Ostali nespomenuti građevinski objekti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Bast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10.000,00 eura</w:t>
      </w:r>
    </w:p>
    <w:p w14:paraId="729EB6EE" w14:textId="7501956B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-Ostali nespomenuti građevinski objekti Promajna uređenje ulica 200.000,00 eura</w:t>
      </w:r>
    </w:p>
    <w:p w14:paraId="58CE0D3A" w14:textId="03CC3B7D" w:rsidR="00E546E9" w:rsidRDefault="00E546E9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-Ostali nespomenuti građevinski objekti </w:t>
      </w:r>
      <w:r w:rsidR="00CF35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Krvavica uređenje dijela ulica 50.000,00 eura</w:t>
      </w:r>
    </w:p>
    <w:p w14:paraId="4D12CEC0" w14:textId="014CAD88" w:rsidR="00CF355A" w:rsidRDefault="00CF355A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-Ostali nespomenuti građevinski objekti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Bratuš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uređenje ulica 50.000,00 eura</w:t>
      </w:r>
    </w:p>
    <w:p w14:paraId="75A9FB11" w14:textId="29EC31BE" w:rsidR="00CF355A" w:rsidRDefault="00CF355A" w:rsidP="0015742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-Ostali nespomenuti građevinski objekti Topići uređenje parkinga/okretišta (''rotora'') 100.000,00 eura</w:t>
      </w:r>
    </w:p>
    <w:p w14:paraId="2E08070E" w14:textId="410D9339" w:rsidR="00CF355A" w:rsidRDefault="00CF355A" w:rsidP="00CF355A">
      <w:pPr>
        <w:pStyle w:val="Bezproreda"/>
      </w:pPr>
      <w:r>
        <w:rPr>
          <w:rFonts w:ascii="Times New Roman" w:eastAsia="Calibri" w:hAnsi="Times New Roman" w:cs="Times New Roman"/>
          <w:sz w:val="24"/>
          <w:szCs w:val="24"/>
        </w:rPr>
        <w:t xml:space="preserve">-Nabava opreme i uređaja </w:t>
      </w:r>
      <w:r>
        <w:t>R130 Uređaji i oprema</w:t>
      </w:r>
      <w:r>
        <w:t xml:space="preserve">: Kućice 200.000,00 eura, ''pametne kante za smeće 220.000,00 eura te rampa za osobe s invaliditetom za spuštanje u more </w:t>
      </w:r>
      <w:proofErr w:type="spellStart"/>
      <w:r>
        <w:t>Podluka</w:t>
      </w:r>
      <w:proofErr w:type="spellEnd"/>
      <w:r>
        <w:t xml:space="preserve"> </w:t>
      </w:r>
      <w:proofErr w:type="spellStart"/>
      <w:r>
        <w:t>mul</w:t>
      </w:r>
      <w:proofErr w:type="spellEnd"/>
      <w:r>
        <w:t xml:space="preserve"> 30.000,00 eura.</w:t>
      </w:r>
    </w:p>
    <w:sectPr w:rsidR="00CF35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67679" w14:textId="77777777" w:rsidR="007121B7" w:rsidRDefault="007121B7">
      <w:pPr>
        <w:spacing w:after="0" w:line="240" w:lineRule="auto"/>
      </w:pPr>
      <w:r>
        <w:separator/>
      </w:r>
    </w:p>
  </w:endnote>
  <w:endnote w:type="continuationSeparator" w:id="0">
    <w:p w14:paraId="4EF471BE" w14:textId="77777777" w:rsidR="007121B7" w:rsidRDefault="00712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6CFCEF" w14:textId="77777777" w:rsidR="008C6858" w:rsidRDefault="008C685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3751136"/>
      <w:docPartObj>
        <w:docPartGallery w:val="Page Numbers (Bottom of Page)"/>
        <w:docPartUnique/>
      </w:docPartObj>
    </w:sdtPr>
    <w:sdtContent>
      <w:p w14:paraId="35FBB173" w14:textId="77777777" w:rsidR="008C6858" w:rsidRDefault="008C6858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D35522" w14:textId="77777777" w:rsidR="008C6858" w:rsidRDefault="008C685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DF546" w14:textId="77777777" w:rsidR="008C6858" w:rsidRDefault="008C685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D35A1" w14:textId="77777777" w:rsidR="007121B7" w:rsidRDefault="007121B7">
      <w:pPr>
        <w:spacing w:after="0" w:line="240" w:lineRule="auto"/>
      </w:pPr>
      <w:r>
        <w:separator/>
      </w:r>
    </w:p>
  </w:footnote>
  <w:footnote w:type="continuationSeparator" w:id="0">
    <w:p w14:paraId="58F375C4" w14:textId="77777777" w:rsidR="007121B7" w:rsidRDefault="00712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CA17E" w14:textId="77777777" w:rsidR="008C6858" w:rsidRDefault="008C685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B2F0B" w14:textId="77777777" w:rsidR="008C6858" w:rsidRDefault="008C685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B2C9D" w14:textId="77777777" w:rsidR="008C6858" w:rsidRDefault="008C685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366F6"/>
    <w:multiLevelType w:val="hybridMultilevel"/>
    <w:tmpl w:val="B1E64A48"/>
    <w:lvl w:ilvl="0" w:tplc="A352EC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96669"/>
    <w:multiLevelType w:val="hybridMultilevel"/>
    <w:tmpl w:val="7F207A06"/>
    <w:lvl w:ilvl="0" w:tplc="9DDEC08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86640"/>
    <w:multiLevelType w:val="hybridMultilevel"/>
    <w:tmpl w:val="C11AB100"/>
    <w:lvl w:ilvl="0" w:tplc="7B8AD75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238A8"/>
    <w:multiLevelType w:val="hybridMultilevel"/>
    <w:tmpl w:val="2ED0425C"/>
    <w:lvl w:ilvl="0" w:tplc="D61C96A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586644"/>
    <w:multiLevelType w:val="hybridMultilevel"/>
    <w:tmpl w:val="D5FC9B58"/>
    <w:lvl w:ilvl="0" w:tplc="F184EE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42B"/>
    <w:rsid w:val="000009FD"/>
    <w:rsid w:val="0000314A"/>
    <w:rsid w:val="00003C82"/>
    <w:rsid w:val="00005F8E"/>
    <w:rsid w:val="000063E6"/>
    <w:rsid w:val="000127FA"/>
    <w:rsid w:val="00014E77"/>
    <w:rsid w:val="00016C28"/>
    <w:rsid w:val="00021996"/>
    <w:rsid w:val="00023F53"/>
    <w:rsid w:val="00024178"/>
    <w:rsid w:val="000241E8"/>
    <w:rsid w:val="000271DF"/>
    <w:rsid w:val="0002776B"/>
    <w:rsid w:val="000322B9"/>
    <w:rsid w:val="00046353"/>
    <w:rsid w:val="00056079"/>
    <w:rsid w:val="00057C8E"/>
    <w:rsid w:val="00061934"/>
    <w:rsid w:val="0006377F"/>
    <w:rsid w:val="000639C0"/>
    <w:rsid w:val="00067A5D"/>
    <w:rsid w:val="0007290F"/>
    <w:rsid w:val="00076ECD"/>
    <w:rsid w:val="0008746B"/>
    <w:rsid w:val="00087E88"/>
    <w:rsid w:val="0009263E"/>
    <w:rsid w:val="00092815"/>
    <w:rsid w:val="0009357C"/>
    <w:rsid w:val="0009486B"/>
    <w:rsid w:val="00095515"/>
    <w:rsid w:val="000A3D60"/>
    <w:rsid w:val="000A4249"/>
    <w:rsid w:val="000A713B"/>
    <w:rsid w:val="000B143A"/>
    <w:rsid w:val="000B1CB9"/>
    <w:rsid w:val="000B613B"/>
    <w:rsid w:val="000D04C1"/>
    <w:rsid w:val="000D4AB8"/>
    <w:rsid w:val="000D7CBE"/>
    <w:rsid w:val="000E1A7D"/>
    <w:rsid w:val="000F32BD"/>
    <w:rsid w:val="000F4462"/>
    <w:rsid w:val="000F6D50"/>
    <w:rsid w:val="000F77B1"/>
    <w:rsid w:val="00100213"/>
    <w:rsid w:val="0010333E"/>
    <w:rsid w:val="0010392F"/>
    <w:rsid w:val="00110E49"/>
    <w:rsid w:val="00111543"/>
    <w:rsid w:val="001119FB"/>
    <w:rsid w:val="001232E9"/>
    <w:rsid w:val="00127CD9"/>
    <w:rsid w:val="001313D3"/>
    <w:rsid w:val="0013235D"/>
    <w:rsid w:val="00133A29"/>
    <w:rsid w:val="00143A2A"/>
    <w:rsid w:val="00150169"/>
    <w:rsid w:val="00150D46"/>
    <w:rsid w:val="00156C85"/>
    <w:rsid w:val="0015742B"/>
    <w:rsid w:val="001625CC"/>
    <w:rsid w:val="00164470"/>
    <w:rsid w:val="00166AE1"/>
    <w:rsid w:val="001771B1"/>
    <w:rsid w:val="001773F2"/>
    <w:rsid w:val="001778F3"/>
    <w:rsid w:val="00181741"/>
    <w:rsid w:val="00181850"/>
    <w:rsid w:val="00185D55"/>
    <w:rsid w:val="001868E9"/>
    <w:rsid w:val="001878D6"/>
    <w:rsid w:val="0019377D"/>
    <w:rsid w:val="00194D83"/>
    <w:rsid w:val="00197FB7"/>
    <w:rsid w:val="001B269A"/>
    <w:rsid w:val="001B329C"/>
    <w:rsid w:val="001B36E9"/>
    <w:rsid w:val="001B487C"/>
    <w:rsid w:val="001B6A3D"/>
    <w:rsid w:val="001C0D65"/>
    <w:rsid w:val="001C11D2"/>
    <w:rsid w:val="001C45DC"/>
    <w:rsid w:val="001C4717"/>
    <w:rsid w:val="001C4A51"/>
    <w:rsid w:val="001C4E2A"/>
    <w:rsid w:val="001D30D3"/>
    <w:rsid w:val="001D75A7"/>
    <w:rsid w:val="001E201E"/>
    <w:rsid w:val="001E3878"/>
    <w:rsid w:val="001E6750"/>
    <w:rsid w:val="001E6BB4"/>
    <w:rsid w:val="001F2CD0"/>
    <w:rsid w:val="001F34CE"/>
    <w:rsid w:val="001F4FA0"/>
    <w:rsid w:val="001F691E"/>
    <w:rsid w:val="00205C1E"/>
    <w:rsid w:val="002123B8"/>
    <w:rsid w:val="0021520B"/>
    <w:rsid w:val="0022152F"/>
    <w:rsid w:val="002257EC"/>
    <w:rsid w:val="00226863"/>
    <w:rsid w:val="002271F0"/>
    <w:rsid w:val="00227424"/>
    <w:rsid w:val="00227511"/>
    <w:rsid w:val="002315C8"/>
    <w:rsid w:val="002324E6"/>
    <w:rsid w:val="0023477B"/>
    <w:rsid w:val="002348B0"/>
    <w:rsid w:val="00235DDB"/>
    <w:rsid w:val="00236E5A"/>
    <w:rsid w:val="0024147D"/>
    <w:rsid w:val="00242BAD"/>
    <w:rsid w:val="0024365A"/>
    <w:rsid w:val="00244D92"/>
    <w:rsid w:val="00250BD4"/>
    <w:rsid w:val="00250E8F"/>
    <w:rsid w:val="0025577E"/>
    <w:rsid w:val="00255DC4"/>
    <w:rsid w:val="00256826"/>
    <w:rsid w:val="00256FCD"/>
    <w:rsid w:val="00260D25"/>
    <w:rsid w:val="00265E96"/>
    <w:rsid w:val="00272EDE"/>
    <w:rsid w:val="00277B72"/>
    <w:rsid w:val="00287544"/>
    <w:rsid w:val="00287D8F"/>
    <w:rsid w:val="00293495"/>
    <w:rsid w:val="002A08AA"/>
    <w:rsid w:val="002A1F53"/>
    <w:rsid w:val="002B0A1C"/>
    <w:rsid w:val="002B36A3"/>
    <w:rsid w:val="002C17B1"/>
    <w:rsid w:val="002C39B8"/>
    <w:rsid w:val="002C4707"/>
    <w:rsid w:val="002C68ED"/>
    <w:rsid w:val="002D083B"/>
    <w:rsid w:val="002D2127"/>
    <w:rsid w:val="002D7FE4"/>
    <w:rsid w:val="002E6793"/>
    <w:rsid w:val="002E6E57"/>
    <w:rsid w:val="002F2885"/>
    <w:rsid w:val="002F28C1"/>
    <w:rsid w:val="002F558D"/>
    <w:rsid w:val="00300EB0"/>
    <w:rsid w:val="00304A24"/>
    <w:rsid w:val="0031052E"/>
    <w:rsid w:val="00311CEF"/>
    <w:rsid w:val="0031614B"/>
    <w:rsid w:val="00316D92"/>
    <w:rsid w:val="00317F9D"/>
    <w:rsid w:val="00322552"/>
    <w:rsid w:val="003238F9"/>
    <w:rsid w:val="00330D29"/>
    <w:rsid w:val="0033248A"/>
    <w:rsid w:val="003346B6"/>
    <w:rsid w:val="003358F0"/>
    <w:rsid w:val="00337CD8"/>
    <w:rsid w:val="00340668"/>
    <w:rsid w:val="00342250"/>
    <w:rsid w:val="00343266"/>
    <w:rsid w:val="0035446D"/>
    <w:rsid w:val="00354A99"/>
    <w:rsid w:val="00355399"/>
    <w:rsid w:val="0035556B"/>
    <w:rsid w:val="003607B1"/>
    <w:rsid w:val="00360A59"/>
    <w:rsid w:val="003615E5"/>
    <w:rsid w:val="00365692"/>
    <w:rsid w:val="00371F57"/>
    <w:rsid w:val="003721D2"/>
    <w:rsid w:val="00372DE2"/>
    <w:rsid w:val="0037620C"/>
    <w:rsid w:val="003848D2"/>
    <w:rsid w:val="00384C6C"/>
    <w:rsid w:val="003867BE"/>
    <w:rsid w:val="00390D1D"/>
    <w:rsid w:val="003A5AB3"/>
    <w:rsid w:val="003A6058"/>
    <w:rsid w:val="003B2F89"/>
    <w:rsid w:val="003C2244"/>
    <w:rsid w:val="003C348F"/>
    <w:rsid w:val="003C5FFC"/>
    <w:rsid w:val="003D724B"/>
    <w:rsid w:val="003E0BFF"/>
    <w:rsid w:val="003E2CAD"/>
    <w:rsid w:val="003E30FB"/>
    <w:rsid w:val="003E340E"/>
    <w:rsid w:val="003F3D17"/>
    <w:rsid w:val="003F4DFD"/>
    <w:rsid w:val="003F5A95"/>
    <w:rsid w:val="00404B69"/>
    <w:rsid w:val="00412B48"/>
    <w:rsid w:val="0041337A"/>
    <w:rsid w:val="00414DF9"/>
    <w:rsid w:val="00415E74"/>
    <w:rsid w:val="004174C4"/>
    <w:rsid w:val="00417EFA"/>
    <w:rsid w:val="00427D78"/>
    <w:rsid w:val="00430F6E"/>
    <w:rsid w:val="00431130"/>
    <w:rsid w:val="004344C0"/>
    <w:rsid w:val="0043477A"/>
    <w:rsid w:val="004347E2"/>
    <w:rsid w:val="00440747"/>
    <w:rsid w:val="0044279D"/>
    <w:rsid w:val="00447889"/>
    <w:rsid w:val="00452606"/>
    <w:rsid w:val="004543B0"/>
    <w:rsid w:val="0045456E"/>
    <w:rsid w:val="00454686"/>
    <w:rsid w:val="004562A8"/>
    <w:rsid w:val="00467F02"/>
    <w:rsid w:val="0047096D"/>
    <w:rsid w:val="004745D1"/>
    <w:rsid w:val="00474F38"/>
    <w:rsid w:val="0047639C"/>
    <w:rsid w:val="00477A68"/>
    <w:rsid w:val="00483D86"/>
    <w:rsid w:val="004862BA"/>
    <w:rsid w:val="004A7A3B"/>
    <w:rsid w:val="004B0306"/>
    <w:rsid w:val="004B21BD"/>
    <w:rsid w:val="004B2BCD"/>
    <w:rsid w:val="004C1A44"/>
    <w:rsid w:val="004C3431"/>
    <w:rsid w:val="004C3868"/>
    <w:rsid w:val="004D298E"/>
    <w:rsid w:val="004D30A4"/>
    <w:rsid w:val="004D3C3D"/>
    <w:rsid w:val="004E07B0"/>
    <w:rsid w:val="004E0BBD"/>
    <w:rsid w:val="004E3D02"/>
    <w:rsid w:val="004E4A9F"/>
    <w:rsid w:val="004E5041"/>
    <w:rsid w:val="004E665B"/>
    <w:rsid w:val="004E74E5"/>
    <w:rsid w:val="004F67B9"/>
    <w:rsid w:val="004F7583"/>
    <w:rsid w:val="005032FD"/>
    <w:rsid w:val="005130B7"/>
    <w:rsid w:val="005213A7"/>
    <w:rsid w:val="00523D5A"/>
    <w:rsid w:val="005346A5"/>
    <w:rsid w:val="00535A21"/>
    <w:rsid w:val="00544877"/>
    <w:rsid w:val="005531F0"/>
    <w:rsid w:val="00555B29"/>
    <w:rsid w:val="005614F0"/>
    <w:rsid w:val="00566249"/>
    <w:rsid w:val="00566620"/>
    <w:rsid w:val="00570699"/>
    <w:rsid w:val="00571ECF"/>
    <w:rsid w:val="00572AD7"/>
    <w:rsid w:val="00573CC5"/>
    <w:rsid w:val="0057458D"/>
    <w:rsid w:val="00574652"/>
    <w:rsid w:val="0057729E"/>
    <w:rsid w:val="00577BA6"/>
    <w:rsid w:val="00580567"/>
    <w:rsid w:val="0058410D"/>
    <w:rsid w:val="00586107"/>
    <w:rsid w:val="00593C69"/>
    <w:rsid w:val="0059772E"/>
    <w:rsid w:val="005A026C"/>
    <w:rsid w:val="005A66F7"/>
    <w:rsid w:val="005A6951"/>
    <w:rsid w:val="005A741A"/>
    <w:rsid w:val="005B2888"/>
    <w:rsid w:val="005B2FFC"/>
    <w:rsid w:val="005B40F4"/>
    <w:rsid w:val="005B607F"/>
    <w:rsid w:val="005B6F78"/>
    <w:rsid w:val="005C0494"/>
    <w:rsid w:val="005C1428"/>
    <w:rsid w:val="005C1F0A"/>
    <w:rsid w:val="005C32E2"/>
    <w:rsid w:val="005C32F9"/>
    <w:rsid w:val="005C57B9"/>
    <w:rsid w:val="005C7649"/>
    <w:rsid w:val="005D0335"/>
    <w:rsid w:val="005D5D8D"/>
    <w:rsid w:val="005E4657"/>
    <w:rsid w:val="005E68A6"/>
    <w:rsid w:val="005F0809"/>
    <w:rsid w:val="005F520B"/>
    <w:rsid w:val="00600089"/>
    <w:rsid w:val="0060092A"/>
    <w:rsid w:val="00600F69"/>
    <w:rsid w:val="00604B0C"/>
    <w:rsid w:val="00611811"/>
    <w:rsid w:val="00615320"/>
    <w:rsid w:val="0061718C"/>
    <w:rsid w:val="006237EF"/>
    <w:rsid w:val="00625699"/>
    <w:rsid w:val="006318EC"/>
    <w:rsid w:val="00637D28"/>
    <w:rsid w:val="00637EFF"/>
    <w:rsid w:val="00640906"/>
    <w:rsid w:val="00644FB0"/>
    <w:rsid w:val="00647748"/>
    <w:rsid w:val="00651E2E"/>
    <w:rsid w:val="00653129"/>
    <w:rsid w:val="006607BA"/>
    <w:rsid w:val="006607D4"/>
    <w:rsid w:val="00663847"/>
    <w:rsid w:val="00667786"/>
    <w:rsid w:val="00672908"/>
    <w:rsid w:val="006745B2"/>
    <w:rsid w:val="00676B55"/>
    <w:rsid w:val="006838C3"/>
    <w:rsid w:val="00684931"/>
    <w:rsid w:val="00686F73"/>
    <w:rsid w:val="00690117"/>
    <w:rsid w:val="00690619"/>
    <w:rsid w:val="00691E21"/>
    <w:rsid w:val="00692CFD"/>
    <w:rsid w:val="00695D48"/>
    <w:rsid w:val="006A13D4"/>
    <w:rsid w:val="006A1B64"/>
    <w:rsid w:val="006A2528"/>
    <w:rsid w:val="006A60A5"/>
    <w:rsid w:val="006A7578"/>
    <w:rsid w:val="006B3E3D"/>
    <w:rsid w:val="006B5AE8"/>
    <w:rsid w:val="006B6D0E"/>
    <w:rsid w:val="006B6D3C"/>
    <w:rsid w:val="006B78EE"/>
    <w:rsid w:val="006C2004"/>
    <w:rsid w:val="006C4125"/>
    <w:rsid w:val="006D23D9"/>
    <w:rsid w:val="006D6C7B"/>
    <w:rsid w:val="006F1C6E"/>
    <w:rsid w:val="006F3637"/>
    <w:rsid w:val="006F3B89"/>
    <w:rsid w:val="006F5B28"/>
    <w:rsid w:val="006F781A"/>
    <w:rsid w:val="00700E57"/>
    <w:rsid w:val="00703F73"/>
    <w:rsid w:val="00706BDC"/>
    <w:rsid w:val="00707CF5"/>
    <w:rsid w:val="0071203D"/>
    <w:rsid w:val="007121B7"/>
    <w:rsid w:val="00717D48"/>
    <w:rsid w:val="00724088"/>
    <w:rsid w:val="00724BA7"/>
    <w:rsid w:val="00725BBB"/>
    <w:rsid w:val="007318AA"/>
    <w:rsid w:val="00733B8B"/>
    <w:rsid w:val="00734714"/>
    <w:rsid w:val="00747B8D"/>
    <w:rsid w:val="00751D5C"/>
    <w:rsid w:val="00754F0D"/>
    <w:rsid w:val="007629CA"/>
    <w:rsid w:val="00763481"/>
    <w:rsid w:val="00764AE6"/>
    <w:rsid w:val="00772A25"/>
    <w:rsid w:val="0077591B"/>
    <w:rsid w:val="00781D69"/>
    <w:rsid w:val="00781ED3"/>
    <w:rsid w:val="00782798"/>
    <w:rsid w:val="00783024"/>
    <w:rsid w:val="0078611B"/>
    <w:rsid w:val="00787906"/>
    <w:rsid w:val="007901B5"/>
    <w:rsid w:val="00795002"/>
    <w:rsid w:val="00796009"/>
    <w:rsid w:val="00797F1B"/>
    <w:rsid w:val="007A12DA"/>
    <w:rsid w:val="007A5079"/>
    <w:rsid w:val="007B707D"/>
    <w:rsid w:val="007C12B4"/>
    <w:rsid w:val="007C2555"/>
    <w:rsid w:val="007C28A9"/>
    <w:rsid w:val="007C3E47"/>
    <w:rsid w:val="007C49F0"/>
    <w:rsid w:val="007C4D7A"/>
    <w:rsid w:val="007C6A9C"/>
    <w:rsid w:val="007D1494"/>
    <w:rsid w:val="007D1DA4"/>
    <w:rsid w:val="007D5272"/>
    <w:rsid w:val="007D769B"/>
    <w:rsid w:val="007D7BBB"/>
    <w:rsid w:val="007E5978"/>
    <w:rsid w:val="007E5FE7"/>
    <w:rsid w:val="007F09FD"/>
    <w:rsid w:val="007F32D6"/>
    <w:rsid w:val="007F41FB"/>
    <w:rsid w:val="0080214B"/>
    <w:rsid w:val="00802F67"/>
    <w:rsid w:val="00803368"/>
    <w:rsid w:val="00804A1F"/>
    <w:rsid w:val="0080542D"/>
    <w:rsid w:val="00805962"/>
    <w:rsid w:val="00806B00"/>
    <w:rsid w:val="008124A9"/>
    <w:rsid w:val="00813205"/>
    <w:rsid w:val="00813511"/>
    <w:rsid w:val="00815D6C"/>
    <w:rsid w:val="0081671B"/>
    <w:rsid w:val="00817A4C"/>
    <w:rsid w:val="00820FD2"/>
    <w:rsid w:val="0082341A"/>
    <w:rsid w:val="00825F3B"/>
    <w:rsid w:val="0082768B"/>
    <w:rsid w:val="00830DCB"/>
    <w:rsid w:val="00832308"/>
    <w:rsid w:val="00834A66"/>
    <w:rsid w:val="008438F7"/>
    <w:rsid w:val="00844522"/>
    <w:rsid w:val="00846274"/>
    <w:rsid w:val="0085199E"/>
    <w:rsid w:val="0085737B"/>
    <w:rsid w:val="00857D82"/>
    <w:rsid w:val="00860014"/>
    <w:rsid w:val="0086311D"/>
    <w:rsid w:val="008635CA"/>
    <w:rsid w:val="008668BC"/>
    <w:rsid w:val="008710F1"/>
    <w:rsid w:val="00873227"/>
    <w:rsid w:val="008732CE"/>
    <w:rsid w:val="00876FF0"/>
    <w:rsid w:val="00880D1B"/>
    <w:rsid w:val="008844BC"/>
    <w:rsid w:val="00885C50"/>
    <w:rsid w:val="00892DDF"/>
    <w:rsid w:val="008964D3"/>
    <w:rsid w:val="00897319"/>
    <w:rsid w:val="008A665C"/>
    <w:rsid w:val="008A6E13"/>
    <w:rsid w:val="008B05EE"/>
    <w:rsid w:val="008B3833"/>
    <w:rsid w:val="008B7982"/>
    <w:rsid w:val="008C041D"/>
    <w:rsid w:val="008C6858"/>
    <w:rsid w:val="008C6AA2"/>
    <w:rsid w:val="008D209D"/>
    <w:rsid w:val="008D2526"/>
    <w:rsid w:val="008D3DA4"/>
    <w:rsid w:val="008D4F81"/>
    <w:rsid w:val="008E16B6"/>
    <w:rsid w:val="008E18C2"/>
    <w:rsid w:val="008E2740"/>
    <w:rsid w:val="008E3A2E"/>
    <w:rsid w:val="008E3A3B"/>
    <w:rsid w:val="008E6482"/>
    <w:rsid w:val="008F6B71"/>
    <w:rsid w:val="00903C04"/>
    <w:rsid w:val="00905356"/>
    <w:rsid w:val="009054C4"/>
    <w:rsid w:val="00906C82"/>
    <w:rsid w:val="00913F21"/>
    <w:rsid w:val="00914E5E"/>
    <w:rsid w:val="0093375A"/>
    <w:rsid w:val="00936BF9"/>
    <w:rsid w:val="0093779E"/>
    <w:rsid w:val="009429A5"/>
    <w:rsid w:val="0095247C"/>
    <w:rsid w:val="00952D82"/>
    <w:rsid w:val="00952F38"/>
    <w:rsid w:val="00955A27"/>
    <w:rsid w:val="00960EF6"/>
    <w:rsid w:val="009633D3"/>
    <w:rsid w:val="00964DB6"/>
    <w:rsid w:val="00971EA8"/>
    <w:rsid w:val="00972816"/>
    <w:rsid w:val="00974B79"/>
    <w:rsid w:val="009758D0"/>
    <w:rsid w:val="009767BB"/>
    <w:rsid w:val="00980860"/>
    <w:rsid w:val="00980861"/>
    <w:rsid w:val="00981E89"/>
    <w:rsid w:val="009876C3"/>
    <w:rsid w:val="009907D2"/>
    <w:rsid w:val="009917E7"/>
    <w:rsid w:val="00996B9F"/>
    <w:rsid w:val="00996D8D"/>
    <w:rsid w:val="009A139A"/>
    <w:rsid w:val="009A2F0B"/>
    <w:rsid w:val="009A33DF"/>
    <w:rsid w:val="009A4148"/>
    <w:rsid w:val="009A5F0B"/>
    <w:rsid w:val="009A6E60"/>
    <w:rsid w:val="009B0E95"/>
    <w:rsid w:val="009B1FDE"/>
    <w:rsid w:val="009B2863"/>
    <w:rsid w:val="009C0979"/>
    <w:rsid w:val="009C0E66"/>
    <w:rsid w:val="009C15DC"/>
    <w:rsid w:val="009C4F23"/>
    <w:rsid w:val="009D3553"/>
    <w:rsid w:val="009E0702"/>
    <w:rsid w:val="009E37C0"/>
    <w:rsid w:val="009E4B7D"/>
    <w:rsid w:val="009E4E45"/>
    <w:rsid w:val="009E52B2"/>
    <w:rsid w:val="009F5DC3"/>
    <w:rsid w:val="009F5DF5"/>
    <w:rsid w:val="009F7C71"/>
    <w:rsid w:val="00A0424E"/>
    <w:rsid w:val="00A103A9"/>
    <w:rsid w:val="00A11581"/>
    <w:rsid w:val="00A138B1"/>
    <w:rsid w:val="00A17C59"/>
    <w:rsid w:val="00A213A2"/>
    <w:rsid w:val="00A3329B"/>
    <w:rsid w:val="00A35433"/>
    <w:rsid w:val="00A45AEB"/>
    <w:rsid w:val="00A5066E"/>
    <w:rsid w:val="00A52263"/>
    <w:rsid w:val="00A54D05"/>
    <w:rsid w:val="00A54FAD"/>
    <w:rsid w:val="00A5704B"/>
    <w:rsid w:val="00A6235D"/>
    <w:rsid w:val="00A738DE"/>
    <w:rsid w:val="00A74472"/>
    <w:rsid w:val="00A7495A"/>
    <w:rsid w:val="00A777A5"/>
    <w:rsid w:val="00A80365"/>
    <w:rsid w:val="00A91506"/>
    <w:rsid w:val="00A91659"/>
    <w:rsid w:val="00A937A9"/>
    <w:rsid w:val="00A95DD7"/>
    <w:rsid w:val="00A96729"/>
    <w:rsid w:val="00AA5DBE"/>
    <w:rsid w:val="00AB1573"/>
    <w:rsid w:val="00AB508F"/>
    <w:rsid w:val="00AC33B2"/>
    <w:rsid w:val="00AC6A36"/>
    <w:rsid w:val="00AD28E5"/>
    <w:rsid w:val="00AD2F9C"/>
    <w:rsid w:val="00AD5C7A"/>
    <w:rsid w:val="00AE439B"/>
    <w:rsid w:val="00AE5AC4"/>
    <w:rsid w:val="00AE774C"/>
    <w:rsid w:val="00AF2FC0"/>
    <w:rsid w:val="00AF3584"/>
    <w:rsid w:val="00AF6DCE"/>
    <w:rsid w:val="00AF7A9B"/>
    <w:rsid w:val="00B00773"/>
    <w:rsid w:val="00B01B3A"/>
    <w:rsid w:val="00B025CF"/>
    <w:rsid w:val="00B03D62"/>
    <w:rsid w:val="00B06DD7"/>
    <w:rsid w:val="00B0771A"/>
    <w:rsid w:val="00B10BC1"/>
    <w:rsid w:val="00B13563"/>
    <w:rsid w:val="00B21C04"/>
    <w:rsid w:val="00B22C4D"/>
    <w:rsid w:val="00B22E3C"/>
    <w:rsid w:val="00B249A8"/>
    <w:rsid w:val="00B25983"/>
    <w:rsid w:val="00B276FC"/>
    <w:rsid w:val="00B3357E"/>
    <w:rsid w:val="00B358C7"/>
    <w:rsid w:val="00B36054"/>
    <w:rsid w:val="00B37C1D"/>
    <w:rsid w:val="00B37E32"/>
    <w:rsid w:val="00B40D9B"/>
    <w:rsid w:val="00B5207B"/>
    <w:rsid w:val="00B556E1"/>
    <w:rsid w:val="00B63A73"/>
    <w:rsid w:val="00B65488"/>
    <w:rsid w:val="00B6664B"/>
    <w:rsid w:val="00B747F7"/>
    <w:rsid w:val="00B77574"/>
    <w:rsid w:val="00B77A0A"/>
    <w:rsid w:val="00B90680"/>
    <w:rsid w:val="00B91A5E"/>
    <w:rsid w:val="00B93025"/>
    <w:rsid w:val="00B93150"/>
    <w:rsid w:val="00B93524"/>
    <w:rsid w:val="00B937F2"/>
    <w:rsid w:val="00B93C45"/>
    <w:rsid w:val="00B96B97"/>
    <w:rsid w:val="00B97EEC"/>
    <w:rsid w:val="00BA323D"/>
    <w:rsid w:val="00BA388F"/>
    <w:rsid w:val="00BA3FCC"/>
    <w:rsid w:val="00BA4C6B"/>
    <w:rsid w:val="00BA61D8"/>
    <w:rsid w:val="00BB0209"/>
    <w:rsid w:val="00BB3B2A"/>
    <w:rsid w:val="00BB3E25"/>
    <w:rsid w:val="00BB46DD"/>
    <w:rsid w:val="00BB4C0C"/>
    <w:rsid w:val="00BB72D1"/>
    <w:rsid w:val="00BC1F43"/>
    <w:rsid w:val="00BC3E17"/>
    <w:rsid w:val="00BC4738"/>
    <w:rsid w:val="00BC6B69"/>
    <w:rsid w:val="00BD6269"/>
    <w:rsid w:val="00BD7609"/>
    <w:rsid w:val="00BF1B9D"/>
    <w:rsid w:val="00BF3FCD"/>
    <w:rsid w:val="00C012C7"/>
    <w:rsid w:val="00C024B8"/>
    <w:rsid w:val="00C10220"/>
    <w:rsid w:val="00C14F37"/>
    <w:rsid w:val="00C24706"/>
    <w:rsid w:val="00C2774B"/>
    <w:rsid w:val="00C336B4"/>
    <w:rsid w:val="00C4448D"/>
    <w:rsid w:val="00C54D90"/>
    <w:rsid w:val="00C54E0A"/>
    <w:rsid w:val="00C57EB7"/>
    <w:rsid w:val="00C64474"/>
    <w:rsid w:val="00C65C02"/>
    <w:rsid w:val="00C67C0E"/>
    <w:rsid w:val="00C731C0"/>
    <w:rsid w:val="00C7414C"/>
    <w:rsid w:val="00C747F3"/>
    <w:rsid w:val="00C74D29"/>
    <w:rsid w:val="00C80693"/>
    <w:rsid w:val="00C80D8F"/>
    <w:rsid w:val="00C81E90"/>
    <w:rsid w:val="00C873B6"/>
    <w:rsid w:val="00C878E7"/>
    <w:rsid w:val="00C90DFB"/>
    <w:rsid w:val="00C910FD"/>
    <w:rsid w:val="00C917B5"/>
    <w:rsid w:val="00C91A4B"/>
    <w:rsid w:val="00C94AC1"/>
    <w:rsid w:val="00C97F43"/>
    <w:rsid w:val="00CA4A90"/>
    <w:rsid w:val="00CB444C"/>
    <w:rsid w:val="00CB47F4"/>
    <w:rsid w:val="00CB5B0C"/>
    <w:rsid w:val="00CB77EC"/>
    <w:rsid w:val="00CC66BF"/>
    <w:rsid w:val="00CC7603"/>
    <w:rsid w:val="00CD3E19"/>
    <w:rsid w:val="00CD6D4A"/>
    <w:rsid w:val="00CE00DF"/>
    <w:rsid w:val="00CE44FE"/>
    <w:rsid w:val="00CE507C"/>
    <w:rsid w:val="00CF0CDC"/>
    <w:rsid w:val="00CF1BB1"/>
    <w:rsid w:val="00CF2E4C"/>
    <w:rsid w:val="00CF355A"/>
    <w:rsid w:val="00CF360B"/>
    <w:rsid w:val="00D00B29"/>
    <w:rsid w:val="00D018EC"/>
    <w:rsid w:val="00D01A7A"/>
    <w:rsid w:val="00D01ED5"/>
    <w:rsid w:val="00D05BB8"/>
    <w:rsid w:val="00D243B4"/>
    <w:rsid w:val="00D35129"/>
    <w:rsid w:val="00D36057"/>
    <w:rsid w:val="00D40097"/>
    <w:rsid w:val="00D42E8C"/>
    <w:rsid w:val="00D43929"/>
    <w:rsid w:val="00D446CD"/>
    <w:rsid w:val="00D5567C"/>
    <w:rsid w:val="00D564C8"/>
    <w:rsid w:val="00D61D3C"/>
    <w:rsid w:val="00D6309A"/>
    <w:rsid w:val="00D649A6"/>
    <w:rsid w:val="00D65346"/>
    <w:rsid w:val="00D65A75"/>
    <w:rsid w:val="00D7229D"/>
    <w:rsid w:val="00D77859"/>
    <w:rsid w:val="00D83CB4"/>
    <w:rsid w:val="00D92838"/>
    <w:rsid w:val="00D93332"/>
    <w:rsid w:val="00D943EA"/>
    <w:rsid w:val="00DA18DF"/>
    <w:rsid w:val="00DA77C5"/>
    <w:rsid w:val="00DA7B9E"/>
    <w:rsid w:val="00DB2BF5"/>
    <w:rsid w:val="00DB5958"/>
    <w:rsid w:val="00DC2530"/>
    <w:rsid w:val="00DC6909"/>
    <w:rsid w:val="00DD1731"/>
    <w:rsid w:val="00DD1C25"/>
    <w:rsid w:val="00DD2719"/>
    <w:rsid w:val="00DD4933"/>
    <w:rsid w:val="00DD51D3"/>
    <w:rsid w:val="00DD612B"/>
    <w:rsid w:val="00DD61F9"/>
    <w:rsid w:val="00DE5102"/>
    <w:rsid w:val="00DE60CB"/>
    <w:rsid w:val="00DE77DE"/>
    <w:rsid w:val="00DF12F9"/>
    <w:rsid w:val="00DF33B9"/>
    <w:rsid w:val="00DF364D"/>
    <w:rsid w:val="00DF60D3"/>
    <w:rsid w:val="00DF6AA3"/>
    <w:rsid w:val="00E03DA1"/>
    <w:rsid w:val="00E04D52"/>
    <w:rsid w:val="00E04F71"/>
    <w:rsid w:val="00E207B0"/>
    <w:rsid w:val="00E22A15"/>
    <w:rsid w:val="00E22FE9"/>
    <w:rsid w:val="00E305A0"/>
    <w:rsid w:val="00E32A36"/>
    <w:rsid w:val="00E32C0B"/>
    <w:rsid w:val="00E3640C"/>
    <w:rsid w:val="00E369A7"/>
    <w:rsid w:val="00E375FC"/>
    <w:rsid w:val="00E441A7"/>
    <w:rsid w:val="00E51B1E"/>
    <w:rsid w:val="00E546E9"/>
    <w:rsid w:val="00E5505C"/>
    <w:rsid w:val="00E5505F"/>
    <w:rsid w:val="00E63D36"/>
    <w:rsid w:val="00E67242"/>
    <w:rsid w:val="00E707B3"/>
    <w:rsid w:val="00E70E68"/>
    <w:rsid w:val="00E734B6"/>
    <w:rsid w:val="00E737CB"/>
    <w:rsid w:val="00E74EA4"/>
    <w:rsid w:val="00E77938"/>
    <w:rsid w:val="00E779D3"/>
    <w:rsid w:val="00E82A5A"/>
    <w:rsid w:val="00E831ED"/>
    <w:rsid w:val="00E90362"/>
    <w:rsid w:val="00E91609"/>
    <w:rsid w:val="00E95D82"/>
    <w:rsid w:val="00E97A35"/>
    <w:rsid w:val="00EA199D"/>
    <w:rsid w:val="00EA2E45"/>
    <w:rsid w:val="00EA6809"/>
    <w:rsid w:val="00EB004E"/>
    <w:rsid w:val="00EB1BDF"/>
    <w:rsid w:val="00EC3CC7"/>
    <w:rsid w:val="00ED0CFF"/>
    <w:rsid w:val="00ED1C2C"/>
    <w:rsid w:val="00ED594F"/>
    <w:rsid w:val="00ED6A31"/>
    <w:rsid w:val="00ED7C0C"/>
    <w:rsid w:val="00EE07F3"/>
    <w:rsid w:val="00EF200A"/>
    <w:rsid w:val="00EF20F5"/>
    <w:rsid w:val="00EF4BB2"/>
    <w:rsid w:val="00EF7BDA"/>
    <w:rsid w:val="00F01DAB"/>
    <w:rsid w:val="00F02F58"/>
    <w:rsid w:val="00F04760"/>
    <w:rsid w:val="00F07C14"/>
    <w:rsid w:val="00F133CF"/>
    <w:rsid w:val="00F36869"/>
    <w:rsid w:val="00F42566"/>
    <w:rsid w:val="00F54F23"/>
    <w:rsid w:val="00F55CE5"/>
    <w:rsid w:val="00F5734F"/>
    <w:rsid w:val="00F60108"/>
    <w:rsid w:val="00F653D5"/>
    <w:rsid w:val="00F6558C"/>
    <w:rsid w:val="00F66030"/>
    <w:rsid w:val="00F721B1"/>
    <w:rsid w:val="00F7322A"/>
    <w:rsid w:val="00F753D8"/>
    <w:rsid w:val="00F758FA"/>
    <w:rsid w:val="00F76BB1"/>
    <w:rsid w:val="00F77128"/>
    <w:rsid w:val="00F87C88"/>
    <w:rsid w:val="00F91526"/>
    <w:rsid w:val="00F91DCF"/>
    <w:rsid w:val="00FA06C1"/>
    <w:rsid w:val="00FA26DC"/>
    <w:rsid w:val="00FA41AC"/>
    <w:rsid w:val="00FA5361"/>
    <w:rsid w:val="00FB4AA9"/>
    <w:rsid w:val="00FB4C14"/>
    <w:rsid w:val="00FB5E46"/>
    <w:rsid w:val="00FB5E7F"/>
    <w:rsid w:val="00FC0E42"/>
    <w:rsid w:val="00FC5EAF"/>
    <w:rsid w:val="00FD2189"/>
    <w:rsid w:val="00FD376F"/>
    <w:rsid w:val="00FE1D46"/>
    <w:rsid w:val="00FE6091"/>
    <w:rsid w:val="00FF3FB0"/>
    <w:rsid w:val="00FF5258"/>
    <w:rsid w:val="00FF656B"/>
    <w:rsid w:val="00FF76AF"/>
    <w:rsid w:val="00FF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BCAD9"/>
  <w15:chartTrackingRefBased/>
  <w15:docId w15:val="{F0369B4F-145A-43B1-853E-3F32829C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Bezpopisa1">
    <w:name w:val="Bez popisa1"/>
    <w:next w:val="Bezpopisa"/>
    <w:uiPriority w:val="99"/>
    <w:semiHidden/>
    <w:unhideWhenUsed/>
    <w:rsid w:val="0015742B"/>
  </w:style>
  <w:style w:type="character" w:styleId="Hiperveza">
    <w:name w:val="Hyperlink"/>
    <w:basedOn w:val="Zadanifontodlomka"/>
    <w:uiPriority w:val="99"/>
    <w:semiHidden/>
    <w:unhideWhenUsed/>
    <w:rsid w:val="0015742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15742B"/>
    <w:pPr>
      <w:spacing w:after="0" w:line="240" w:lineRule="auto"/>
      <w:ind w:left="720"/>
      <w:contextualSpacing/>
      <w:jc w:val="both"/>
    </w:pPr>
    <w:rPr>
      <w:kern w:val="0"/>
      <w14:ligatures w14:val="non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5742B"/>
    <w:pPr>
      <w:widowControl w:val="0"/>
      <w:adjustRightInd w:val="0"/>
      <w:spacing w:after="0" w:line="360" w:lineRule="atLeast"/>
      <w:ind w:left="714" w:hanging="35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hr-HR"/>
      <w14:ligatures w14:val="none"/>
    </w:r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5742B"/>
    <w:rPr>
      <w:rFonts w:ascii="Times New Roman" w:eastAsia="Times New Roman" w:hAnsi="Times New Roman" w:cs="Times New Roman"/>
      <w:kern w:val="0"/>
      <w:sz w:val="24"/>
      <w:szCs w:val="20"/>
      <w:lang w:eastAsia="hr-HR"/>
      <w14:ligatures w14:val="none"/>
    </w:rPr>
  </w:style>
  <w:style w:type="paragraph" w:styleId="Bezproreda">
    <w:name w:val="No Spacing"/>
    <w:uiPriority w:val="1"/>
    <w:qFormat/>
    <w:rsid w:val="0015742B"/>
    <w:pPr>
      <w:spacing w:after="0" w:line="240" w:lineRule="auto"/>
    </w:pPr>
    <w:rPr>
      <w:kern w:val="0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15742B"/>
    <w:pPr>
      <w:tabs>
        <w:tab w:val="center" w:pos="4536"/>
        <w:tab w:val="right" w:pos="9072"/>
      </w:tabs>
      <w:spacing w:after="0" w:line="240" w:lineRule="auto"/>
      <w:jc w:val="both"/>
    </w:pPr>
    <w:rPr>
      <w:kern w:val="0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15742B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15742B"/>
    <w:pPr>
      <w:tabs>
        <w:tab w:val="center" w:pos="4536"/>
        <w:tab w:val="right" w:pos="9072"/>
      </w:tabs>
      <w:spacing w:after="0" w:line="240" w:lineRule="auto"/>
      <w:jc w:val="both"/>
    </w:pPr>
    <w:rPr>
      <w:kern w:val="0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15742B"/>
    <w:rPr>
      <w:kern w:val="0"/>
      <w14:ligatures w14:val="none"/>
    </w:rPr>
  </w:style>
  <w:style w:type="table" w:styleId="Reetkatablice">
    <w:name w:val="Table Grid"/>
    <w:basedOn w:val="Obinatablica"/>
    <w:uiPriority w:val="39"/>
    <w:rsid w:val="00111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220DB-EBDE-401D-B178-BB382A2A1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1374</Words>
  <Characters>7834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Gradac</dc:creator>
  <cp:keywords/>
  <dc:description/>
  <cp:lastModifiedBy>Nediljko Marušić</cp:lastModifiedBy>
  <cp:revision>4</cp:revision>
  <cp:lastPrinted>2026-10-06T06:38:00Z</cp:lastPrinted>
  <dcterms:created xsi:type="dcterms:W3CDTF">2026-10-06T05:49:00Z</dcterms:created>
  <dcterms:modified xsi:type="dcterms:W3CDTF">2026-10-06T06:38:00Z</dcterms:modified>
</cp:coreProperties>
</file>